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439E" w:rsidRDefault="00C3439E" w:rsidP="00C3439E">
      <w:pPr>
        <w:pStyle w:val="a3"/>
        <w:shd w:val="clear" w:color="auto" w:fill="FFFFFF"/>
        <w:spacing w:before="0" w:beforeAutospacing="0" w:after="0" w:afterAutospacing="0"/>
        <w:rPr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高低温试验箱精细化是行业发展</w:t>
      </w:r>
    </w:p>
    <w:p w:rsidR="00C3439E" w:rsidRDefault="00C3439E" w:rsidP="00C3439E">
      <w:pPr>
        <w:pStyle w:val="a3"/>
        <w:shd w:val="clear" w:color="auto" w:fill="FFFFFF"/>
        <w:spacing w:before="0" w:beforeAutospacing="0" w:after="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   随着科学技术的飞速发展和自动化程度的不断提高，我国高低温试验箱行业也将发生新的变化并获得新的发展，不仅高低温试验箱改造的越来越精细，高低温试验箱价格也不断提升。产品的高科技化，必将成为日后科技与产业的发展主流。</w:t>
      </w:r>
      <w:r>
        <w:rPr>
          <w:rFonts w:hint="eastAsia"/>
          <w:color w:val="333333"/>
          <w:sz w:val="21"/>
          <w:szCs w:val="21"/>
        </w:rPr>
        <w:br/>
        <w:t>    众所周知，温度是制药行业中亟需把把握的一个因素之一，近些年来，我国高低温试验箱发展较为迅猛，但是由于市场竞争的加剧，对于高低温试验箱企业的发展产生了一定的影响，高低温试验箱市场的竞争越来越激烈。</w:t>
      </w:r>
      <w:r>
        <w:rPr>
          <w:rFonts w:hint="eastAsia"/>
          <w:color w:val="333333"/>
          <w:sz w:val="21"/>
          <w:szCs w:val="21"/>
        </w:rPr>
        <w:br/>
        <w:t>而过度的市场竞争导致企业很难得到健康有序的发展，我国高低温试验箱企业数量众多，规模小、缺乏核心竞争力，并且企业集中度低，高低温试验箱价格高等问题难以在国际市场上产生影响力。易受原材料和劳动力成本等因素的影响，在很大程度上制约了行业的健康发展。在这大背景下，高低温试验箱企业必须打破陈规，才能促进企业健康发展。</w:t>
      </w:r>
      <w:r>
        <w:rPr>
          <w:rFonts w:hint="eastAsia"/>
          <w:color w:val="333333"/>
          <w:sz w:val="21"/>
          <w:szCs w:val="21"/>
        </w:rPr>
        <w:br/>
        <w:t>有关专家表示：创新不仅仅是为了谋求产品的高附加值，也是企业安身立命之所在。企业要维持自己的生存和发展，就必须进行一系列创新，发展具有重大带动作用且能满足市场需要的高新技术，为产业发展提供强有力的支撑，变“制造”为“创造”。</w:t>
      </w:r>
    </w:p>
    <w:p w:rsidR="0081284F" w:rsidRDefault="0081284F">
      <w:pPr>
        <w:rPr>
          <w:rFonts w:hint="eastAsia"/>
        </w:rPr>
      </w:pPr>
      <w:bookmarkStart w:id="0" w:name="_GoBack"/>
      <w:bookmarkEnd w:id="0"/>
    </w:p>
    <w:sectPr w:rsidR="0081284F" w:rsidSect="008128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E91"/>
    <w:rsid w:val="004C1E91"/>
    <w:rsid w:val="0081284F"/>
    <w:rsid w:val="00C343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84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4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55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2019-04-24T06:19:00Z</dcterms:created>
  <dcterms:modified xsi:type="dcterms:W3CDTF">2019-04-24T06:19:00Z</dcterms:modified>
</cp:coreProperties>
</file>